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CA6B12" w:rsidRDefault="00E57C71" w:rsidP="00E57C7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A6B12">
        <w:rPr>
          <w:rFonts w:ascii="Arial" w:hAnsi="Arial" w:cs="Arial"/>
          <w:b/>
          <w:sz w:val="40"/>
          <w:szCs w:val="40"/>
        </w:rPr>
        <w:t xml:space="preserve"> </w:t>
      </w:r>
      <w:r w:rsidR="001A31E8" w:rsidRPr="00CA6B1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CA6B12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A6B12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CA6B12" w:rsidRDefault="001A31E8" w:rsidP="001A31E8">
      <w:pPr>
        <w:jc w:val="center"/>
        <w:rPr>
          <w:rFonts w:ascii="Arial" w:hAnsi="Arial" w:cs="Arial"/>
        </w:rPr>
      </w:pPr>
    </w:p>
    <w:p w:rsidR="001A31E8" w:rsidRPr="00CA6B12" w:rsidRDefault="001A31E8" w:rsidP="001A31E8">
      <w:pPr>
        <w:jc w:val="center"/>
        <w:rPr>
          <w:rFonts w:ascii="Arial" w:hAnsi="Arial" w:cs="Arial"/>
        </w:rPr>
      </w:pPr>
    </w:p>
    <w:p w:rsidR="001A31E8" w:rsidRPr="00CA6B1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CA6B12" w:rsidRDefault="001A31E8" w:rsidP="001A31E8">
      <w:pPr>
        <w:jc w:val="center"/>
        <w:rPr>
          <w:rFonts w:ascii="Arial" w:hAnsi="Arial" w:cs="Arial"/>
          <w:caps/>
        </w:rPr>
      </w:pPr>
    </w:p>
    <w:p w:rsidR="00380B24" w:rsidRPr="00CA6B12" w:rsidRDefault="00380B24" w:rsidP="001A31E8">
      <w:pPr>
        <w:jc w:val="center"/>
        <w:rPr>
          <w:rFonts w:ascii="Arial" w:hAnsi="Arial" w:cs="Arial"/>
          <w:caps/>
        </w:rPr>
      </w:pPr>
    </w:p>
    <w:p w:rsidR="001A31E8" w:rsidRPr="00CA6B1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CA6B12" w:rsidRDefault="001A31E8" w:rsidP="001A31E8">
      <w:pPr>
        <w:rPr>
          <w:rFonts w:ascii="Arial" w:hAnsi="Arial" w:cs="Arial"/>
          <w:caps/>
        </w:rPr>
      </w:pPr>
    </w:p>
    <w:p w:rsidR="001A31E8" w:rsidRPr="00CA6B12" w:rsidRDefault="00B36A12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A6B12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1A31E8" w:rsidRPr="00CA6B12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80B24" w:rsidRPr="00CA6B12" w:rsidRDefault="00380B24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B64B0" w:rsidRPr="00CA6B12" w:rsidRDefault="00EB64B0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CA6B12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A6B12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D52ECC" w:rsidRPr="00CA6B12">
        <w:rPr>
          <w:rFonts w:ascii="Arial" w:hAnsi="Arial" w:cs="Arial"/>
          <w:b/>
          <w:caps/>
          <w:sz w:val="40"/>
          <w:szCs w:val="40"/>
        </w:rPr>
        <w:t>podlaska</w:t>
      </w:r>
      <w:r w:rsidR="00CC6DE7" w:rsidRPr="00CA6B12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1A31E8" w:rsidRPr="00CA6B12" w:rsidRDefault="001A31E8" w:rsidP="001A31E8">
      <w:pPr>
        <w:jc w:val="center"/>
        <w:rPr>
          <w:rFonts w:ascii="Arial" w:hAnsi="Arial" w:cs="Arial"/>
        </w:rPr>
      </w:pPr>
    </w:p>
    <w:p w:rsidR="00EB64B0" w:rsidRPr="00CA6B12" w:rsidRDefault="00EB64B0" w:rsidP="001A31E8">
      <w:pPr>
        <w:jc w:val="center"/>
        <w:rPr>
          <w:rFonts w:ascii="Arial" w:hAnsi="Arial" w:cs="Arial"/>
        </w:rPr>
      </w:pPr>
    </w:p>
    <w:p w:rsidR="00EB64B0" w:rsidRPr="00CA6B12" w:rsidRDefault="00EB64B0" w:rsidP="001A31E8">
      <w:pPr>
        <w:jc w:val="center"/>
        <w:rPr>
          <w:rFonts w:ascii="Arial" w:hAnsi="Arial" w:cs="Arial"/>
        </w:rPr>
      </w:pPr>
    </w:p>
    <w:p w:rsidR="00EB64B0" w:rsidRPr="00CA6B12" w:rsidRDefault="00EB64B0" w:rsidP="001A31E8">
      <w:pPr>
        <w:jc w:val="center"/>
        <w:rPr>
          <w:rFonts w:ascii="Arial" w:hAnsi="Arial" w:cs="Arial"/>
        </w:rPr>
      </w:pPr>
    </w:p>
    <w:p w:rsidR="00EB64B0" w:rsidRPr="00CA6B12" w:rsidRDefault="00EB64B0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CA6B12" w:rsidTr="005231B4">
        <w:tc>
          <w:tcPr>
            <w:tcW w:w="4606" w:type="dxa"/>
            <w:vAlign w:val="center"/>
          </w:tcPr>
          <w:p w:rsidR="001A31E8" w:rsidRPr="00CA6B12" w:rsidRDefault="001A31E8" w:rsidP="005231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CA6B12" w:rsidRDefault="001A31E8" w:rsidP="005231B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CA6B12" w:rsidRDefault="001A31E8" w:rsidP="001A31E8">
      <w:pPr>
        <w:rPr>
          <w:rFonts w:ascii="Arial" w:hAnsi="Arial" w:cs="Arial"/>
          <w:b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EB64B0" w:rsidRPr="00CA6B12" w:rsidRDefault="00EB64B0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rPr>
          <w:rFonts w:ascii="Arial" w:hAnsi="Arial" w:cs="Arial"/>
        </w:rPr>
      </w:pPr>
    </w:p>
    <w:p w:rsidR="001A31E8" w:rsidRPr="00CA6B1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A6B1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A6B1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36A12" w:rsidRPr="00CA6B12" w:rsidRDefault="00B36A12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36A12" w:rsidRPr="00CA6B12" w:rsidRDefault="00B36A12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A6B1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93F98" w:rsidRPr="00CA6B12" w:rsidRDefault="001A31E8" w:rsidP="0059049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59049E" w:rsidRPr="00CA6B12" w:rsidRDefault="0059049E" w:rsidP="0059049E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A6B12" w:rsidRDefault="001A31E8" w:rsidP="00184C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CA6B12" w:rsidRDefault="001A31E8" w:rsidP="00184C0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CA6B1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1D390F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D52ECC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kiełbasy podlaskiej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CA6B12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CA6B1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D390F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</w:t>
      </w:r>
      <w:bookmarkStart w:id="0" w:name="_GoBack"/>
      <w:bookmarkEnd w:id="0"/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dczas produkcji i obrotu handlowego kiełbasy </w:t>
      </w:r>
      <w:r w:rsidR="00D52ECC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podlaskiej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1D390F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CA6B12" w:rsidRDefault="001A31E8" w:rsidP="00184C0E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CA6B1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1D390F" w:rsidRPr="00CA6B1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CA6B1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</w:t>
      </w:r>
      <w:r w:rsidR="004F204B" w:rsidRPr="00CA6B1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owołanego (łącznie ze zmianami).</w:t>
      </w:r>
    </w:p>
    <w:p w:rsidR="001A31E8" w:rsidRPr="00CA6B1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A6B12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277BF1" w:rsidRPr="00CA6B12">
        <w:rPr>
          <w:rFonts w:ascii="Arial" w:hAnsi="Arial" w:cs="Arial"/>
          <w:bCs/>
          <w:sz w:val="20"/>
          <w:szCs w:val="20"/>
        </w:rPr>
        <w:t>Kjeldahla</w:t>
      </w:r>
      <w:r w:rsidRPr="00CA6B12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CA6B1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A6B12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CA6B1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A6B12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CA6B1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A6B12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CA6B1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A6B12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CA6B12" w:rsidRDefault="0046552E" w:rsidP="00184C0E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A6B1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CA6B12" w:rsidRDefault="00CA2519" w:rsidP="00184C0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A6B12">
        <w:rPr>
          <w:rFonts w:ascii="Arial" w:hAnsi="Arial" w:cs="Arial"/>
          <w:b/>
          <w:bCs/>
          <w:sz w:val="20"/>
          <w:szCs w:val="20"/>
        </w:rPr>
        <w:t>K</w:t>
      </w:r>
      <w:r w:rsidR="001A31E8" w:rsidRPr="00CA6B12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D52ECC" w:rsidRPr="00CA6B12">
        <w:rPr>
          <w:rFonts w:ascii="Arial" w:hAnsi="Arial" w:cs="Arial"/>
          <w:b/>
          <w:sz w:val="20"/>
          <w:szCs w:val="20"/>
        </w:rPr>
        <w:t>podlaska</w:t>
      </w:r>
    </w:p>
    <w:p w:rsidR="00AB4563" w:rsidRPr="00CA6B12" w:rsidRDefault="00AB4563" w:rsidP="006037F2">
      <w:pPr>
        <w:spacing w:line="360" w:lineRule="auto"/>
        <w:jc w:val="both"/>
        <w:rPr>
          <w:rFonts w:ascii="Arial" w:hAnsi="Arial" w:cs="Arial"/>
          <w:sz w:val="20"/>
        </w:rPr>
      </w:pPr>
      <w:r w:rsidRPr="00CA6B12">
        <w:rPr>
          <w:rFonts w:ascii="Arial" w:hAnsi="Arial" w:cs="Arial"/>
          <w:sz w:val="20"/>
        </w:rPr>
        <w:t>Kiełbasa wieprzowa, średnio rozdrobniona (przeważająca część surowców mięsno-tłuszczowych została rozdrobniona na cząstki o wielkości od 5mm do 20mm), otrzymana z mięsa wi</w:t>
      </w:r>
      <w:r w:rsidR="00FF71CF" w:rsidRPr="00CA6B12">
        <w:rPr>
          <w:rFonts w:ascii="Arial" w:hAnsi="Arial" w:cs="Arial"/>
          <w:sz w:val="20"/>
        </w:rPr>
        <w:t xml:space="preserve">eprzowego (nie mniej niż 80%), </w:t>
      </w:r>
      <w:r w:rsidRPr="00CA6B12">
        <w:rPr>
          <w:rFonts w:ascii="Arial" w:hAnsi="Arial" w:cs="Arial"/>
          <w:sz w:val="20"/>
        </w:rPr>
        <w:t>z dodatkiem przypraw aromatyczno-smakowych charakterystycznych dla tego wyrobu i innych dozwolonych subst</w:t>
      </w:r>
      <w:r w:rsidR="000C1798" w:rsidRPr="00CA6B12">
        <w:rPr>
          <w:rFonts w:ascii="Arial" w:hAnsi="Arial" w:cs="Arial"/>
          <w:sz w:val="20"/>
        </w:rPr>
        <w:t xml:space="preserve">ancji dodatkowych, bez dodatku </w:t>
      </w:r>
      <w:r w:rsidRPr="00CA6B12">
        <w:rPr>
          <w:rFonts w:ascii="Arial" w:hAnsi="Arial" w:cs="Arial"/>
          <w:sz w:val="20"/>
        </w:rPr>
        <w:t>mięsa odkostnionego mechanicznie</w:t>
      </w:r>
      <w:r w:rsidR="000C1798" w:rsidRPr="00CA6B12">
        <w:rPr>
          <w:rFonts w:ascii="Arial" w:hAnsi="Arial" w:cs="Arial"/>
          <w:sz w:val="20"/>
        </w:rPr>
        <w:t xml:space="preserve"> </w:t>
      </w:r>
      <w:r w:rsidRPr="00CA6B12">
        <w:rPr>
          <w:rFonts w:ascii="Arial" w:hAnsi="Arial" w:cs="Arial"/>
          <w:sz w:val="20"/>
        </w:rPr>
        <w:t>(MOM).</w:t>
      </w:r>
      <w:r w:rsidR="00AE6CE3" w:rsidRPr="00CA6B12">
        <w:rPr>
          <w:rFonts w:ascii="Arial" w:hAnsi="Arial" w:cs="Arial"/>
          <w:sz w:val="20"/>
        </w:rPr>
        <w:t xml:space="preserve"> </w:t>
      </w:r>
    </w:p>
    <w:p w:rsidR="001A31E8" w:rsidRPr="00CA6B12" w:rsidRDefault="001A31E8" w:rsidP="00184C0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F087F" w:rsidRPr="00CA6B12" w:rsidRDefault="00AF087F" w:rsidP="00184C0E">
      <w:pPr>
        <w:pStyle w:val="Nagwek11"/>
        <w:rPr>
          <w:bCs w:val="0"/>
        </w:rPr>
      </w:pPr>
      <w:r w:rsidRPr="00CA6B12">
        <w:rPr>
          <w:bCs w:val="0"/>
        </w:rPr>
        <w:t>2.1 Wymagania ogólne</w:t>
      </w:r>
    </w:p>
    <w:p w:rsidR="00AF087F" w:rsidRPr="00CA6B12" w:rsidRDefault="00AF087F" w:rsidP="00AF087F">
      <w:pPr>
        <w:pStyle w:val="Nagwek11"/>
        <w:spacing w:before="360"/>
        <w:rPr>
          <w:b w:val="0"/>
          <w:bCs w:val="0"/>
        </w:rPr>
      </w:pPr>
      <w:r w:rsidRPr="00CA6B12">
        <w:rPr>
          <w:b w:val="0"/>
          <w:bCs w:val="0"/>
        </w:rPr>
        <w:t>Produkt powinien spełniać wymagania aktualnie obowiązującego prawa żywnościowego.</w:t>
      </w:r>
    </w:p>
    <w:p w:rsidR="001A31E8" w:rsidRPr="00CA6B12" w:rsidRDefault="001D390F" w:rsidP="00184C0E">
      <w:pPr>
        <w:pStyle w:val="Nagwek11"/>
        <w:rPr>
          <w:bCs w:val="0"/>
        </w:rPr>
      </w:pPr>
      <w:r w:rsidRPr="00CA6B12">
        <w:rPr>
          <w:bCs w:val="0"/>
        </w:rPr>
        <w:t>2.2</w:t>
      </w:r>
      <w:r w:rsidR="001A31E8" w:rsidRPr="00CA6B12">
        <w:rPr>
          <w:bCs w:val="0"/>
        </w:rPr>
        <w:t xml:space="preserve"> Wymagania organoleptyczne</w:t>
      </w:r>
    </w:p>
    <w:p w:rsidR="001A31E8" w:rsidRPr="00CA6B12" w:rsidRDefault="001A31E8" w:rsidP="001A31E8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A6B12">
        <w:rPr>
          <w:rFonts w:ascii="Arial" w:hAnsi="Arial" w:cs="Arial"/>
          <w:sz w:val="20"/>
        </w:rPr>
        <w:t>Według Tablicy 1.</w:t>
      </w:r>
    </w:p>
    <w:p w:rsidR="00184C0E" w:rsidRPr="00CA6B12" w:rsidRDefault="00184C0E" w:rsidP="001D390F">
      <w:pPr>
        <w:rPr>
          <w:rFonts w:ascii="Arial" w:hAnsi="Arial" w:cs="Arial"/>
          <w:b/>
          <w:bCs/>
          <w:sz w:val="18"/>
          <w:szCs w:val="18"/>
        </w:rPr>
      </w:pPr>
    </w:p>
    <w:p w:rsidR="008150B6" w:rsidRPr="00CA6B12" w:rsidRDefault="008150B6" w:rsidP="001D390F"/>
    <w:p w:rsidR="00856CCD" w:rsidRPr="00CA6B12" w:rsidRDefault="00856CCD" w:rsidP="001D390F"/>
    <w:p w:rsidR="00856CCD" w:rsidRPr="00CA6B12" w:rsidRDefault="00856CCD" w:rsidP="001D390F"/>
    <w:p w:rsidR="00203E34" w:rsidRPr="00CA6B12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CA6B12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93"/>
        <w:gridCol w:w="4857"/>
        <w:gridCol w:w="1600"/>
      </w:tblGrid>
      <w:tr w:rsidR="00203E34" w:rsidRPr="00CA6B12" w:rsidTr="00BA48CD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203E34" w:rsidRPr="00CA6B12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A6B1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CA6B12" w:rsidTr="00BA48CD">
        <w:trPr>
          <w:cantSplit/>
          <w:trHeight w:val="341"/>
          <w:jc w:val="center"/>
        </w:trPr>
        <w:tc>
          <w:tcPr>
            <w:tcW w:w="0" w:type="auto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>atony w osłonkach naturalnych (jelitach wieprzo</w:t>
            </w:r>
            <w:r w:rsidR="00D52ECC" w:rsidRPr="00CA6B12">
              <w:rPr>
                <w:rFonts w:ascii="Arial" w:hAnsi="Arial" w:cs="Arial"/>
                <w:sz w:val="18"/>
                <w:szCs w:val="18"/>
              </w:rPr>
              <w:t>wych cienkich),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 xml:space="preserve"> odkręcane, odcinki</w:t>
            </w:r>
            <w:r w:rsidR="00FB6036" w:rsidRPr="00CA6B12">
              <w:rPr>
                <w:rFonts w:ascii="Arial" w:hAnsi="Arial" w:cs="Arial"/>
                <w:sz w:val="18"/>
                <w:szCs w:val="18"/>
              </w:rPr>
              <w:t xml:space="preserve"> o długości od 25</w:t>
            </w:r>
            <w:r w:rsidR="00D52ECC" w:rsidRPr="00CA6B12">
              <w:rPr>
                <w:rFonts w:ascii="Arial" w:hAnsi="Arial" w:cs="Arial"/>
                <w:sz w:val="18"/>
                <w:szCs w:val="18"/>
              </w:rPr>
              <w:t>cm do 30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>cm, podzielone na parki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jasno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>do brązowej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 xml:space="preserve">; osłonka 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 xml:space="preserve">gładka 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>ściśle przylegająca do farszu; niedopuszczalna barwa szarozielona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CA6B12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627" w:type="dxa"/>
            <w:vMerge w:val="restart"/>
            <w:vAlign w:val="center"/>
          </w:tcPr>
          <w:p w:rsidR="00203E34" w:rsidRPr="00CA6B12" w:rsidRDefault="00203E34" w:rsidP="009D7B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CA6B12" w:rsidTr="00BA48CD">
        <w:trPr>
          <w:cantSplit/>
          <w:trHeight w:val="341"/>
          <w:jc w:val="center"/>
        </w:trPr>
        <w:tc>
          <w:tcPr>
            <w:tcW w:w="0" w:type="auto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CA6B12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AB5368" w:rsidRPr="00CA6B12" w:rsidRDefault="00AB5368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CA6B12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barwa masy wiążącej</w:t>
            </w:r>
          </w:p>
          <w:p w:rsidR="00203E34" w:rsidRPr="00CA6B12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03E34" w:rsidRPr="00CA6B12" w:rsidRDefault="00203E34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R</w:t>
            </w:r>
            <w:r w:rsidR="009D7BAA" w:rsidRPr="00CA6B12">
              <w:rPr>
                <w:rFonts w:ascii="Arial" w:hAnsi="Arial" w:cs="Arial"/>
                <w:sz w:val="18"/>
                <w:szCs w:val="18"/>
              </w:rPr>
              <w:t>óżowa</w:t>
            </w:r>
          </w:p>
          <w:p w:rsidR="00AB5368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iała</w:t>
            </w:r>
          </w:p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R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>óżowa</w:t>
            </w:r>
          </w:p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rednio rozdrobnione równomiernie rozmieszczone na przekroju, dobrze związane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 xml:space="preserve"> składniki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,</w:t>
            </w:r>
            <w:r w:rsidR="00D43FB4" w:rsidRPr="00CA6B12">
              <w:rPr>
                <w:rFonts w:ascii="Arial" w:hAnsi="Arial" w:cs="Arial"/>
                <w:sz w:val="18"/>
                <w:szCs w:val="18"/>
              </w:rPr>
              <w:t xml:space="preserve"> dopuszczalne pojedyncze komory powietrzne nie połączone ze zmianą barwy,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9D7BAA" w:rsidRPr="00CA6B12">
              <w:rPr>
                <w:rFonts w:ascii="Arial" w:hAnsi="Arial" w:cs="Arial"/>
                <w:sz w:val="18"/>
                <w:szCs w:val="18"/>
              </w:rPr>
              <w:t>kupiska jednego ze składników oraz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 zacieki 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627" w:type="dxa"/>
            <w:vMerge/>
            <w:vAlign w:val="center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CA6B12" w:rsidTr="00BA48CD">
        <w:trPr>
          <w:cantSplit/>
          <w:trHeight w:val="341"/>
          <w:jc w:val="center"/>
        </w:trPr>
        <w:tc>
          <w:tcPr>
            <w:tcW w:w="0" w:type="auto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Ś</w:t>
            </w:r>
            <w:r w:rsidR="00FB6036" w:rsidRPr="00CA6B12">
              <w:rPr>
                <w:rFonts w:ascii="Arial" w:hAnsi="Arial" w:cs="Arial"/>
                <w:sz w:val="18"/>
                <w:szCs w:val="18"/>
              </w:rPr>
              <w:t xml:space="preserve">cisła, plastry grubości 3mm nie powinny się rozpadać, 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soczysta po podgrzaniu</w:t>
            </w:r>
          </w:p>
        </w:tc>
        <w:tc>
          <w:tcPr>
            <w:tcW w:w="1627" w:type="dxa"/>
            <w:vMerge/>
            <w:vAlign w:val="center"/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CA6B12" w:rsidTr="008150B6">
        <w:trPr>
          <w:cantSplit/>
          <w:trHeight w:val="343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203E34" w:rsidRPr="00CA6B12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03E34" w:rsidRPr="00CA6B12" w:rsidRDefault="00CA2519" w:rsidP="009D7B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B12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2A54BD" w:rsidRPr="00CA6B12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AB5368" w:rsidRPr="00CA6B12">
              <w:rPr>
                <w:rFonts w:ascii="Arial" w:hAnsi="Arial" w:cs="Arial"/>
                <w:sz w:val="18"/>
                <w:szCs w:val="18"/>
              </w:rPr>
              <w:t>,</w:t>
            </w:r>
            <w:r w:rsidR="00203E34" w:rsidRPr="00CA6B12">
              <w:rPr>
                <w:rFonts w:ascii="Arial" w:hAnsi="Arial" w:cs="Arial"/>
                <w:sz w:val="18"/>
                <w:szCs w:val="18"/>
              </w:rPr>
              <w:t xml:space="preserve"> wędzonej, parzonej; wyczuwalne przyprawy i zapach wędzenia; niedopuszczalny smak i zapach świadczący o nieświeżości lub inny obcy</w:t>
            </w:r>
          </w:p>
        </w:tc>
        <w:tc>
          <w:tcPr>
            <w:tcW w:w="1627" w:type="dxa"/>
            <w:vMerge/>
            <w:tcBorders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CA6B12" w:rsidRDefault="001D390F" w:rsidP="00184C0E">
      <w:pPr>
        <w:pStyle w:val="Nagwek11"/>
        <w:rPr>
          <w:bCs w:val="0"/>
        </w:rPr>
      </w:pPr>
      <w:r w:rsidRPr="00CA6B12">
        <w:rPr>
          <w:bCs w:val="0"/>
        </w:rPr>
        <w:t>2.3</w:t>
      </w:r>
      <w:r w:rsidR="00203E34" w:rsidRPr="00CA6B12">
        <w:rPr>
          <w:bCs w:val="0"/>
        </w:rPr>
        <w:t xml:space="preserve"> Wymagania chemiczne</w:t>
      </w:r>
    </w:p>
    <w:p w:rsidR="00203E34" w:rsidRPr="00CA6B12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CA6B12">
        <w:rPr>
          <w:rFonts w:ascii="Arial" w:hAnsi="Arial" w:cs="Arial"/>
          <w:sz w:val="20"/>
          <w:szCs w:val="20"/>
        </w:rPr>
        <w:t>Według Tablicy 2.</w:t>
      </w:r>
    </w:p>
    <w:p w:rsidR="00203E34" w:rsidRPr="00CA6B12" w:rsidRDefault="00203E34" w:rsidP="00203E34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A6B12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203E34" w:rsidRPr="00CA6B12" w:rsidTr="00FF71CF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A6B1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203E34" w:rsidRPr="00CA6B12" w:rsidTr="00FF71CF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AB456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Zawartość t</w:t>
            </w:r>
            <w:r w:rsidR="000C1798" w:rsidRPr="00CA6B12">
              <w:rPr>
                <w:rFonts w:ascii="Arial" w:hAnsi="Arial" w:cs="Arial"/>
                <w:sz w:val="18"/>
              </w:rPr>
              <w:t>łuszczu,</w:t>
            </w:r>
            <w:r w:rsidRPr="00CA6B12">
              <w:rPr>
                <w:rFonts w:ascii="Arial" w:hAnsi="Arial" w:cs="Arial"/>
                <w:sz w:val="18"/>
              </w:rPr>
              <w:t xml:space="preserve"> %</w:t>
            </w:r>
            <w:r w:rsidR="000C1798" w:rsidRPr="00CA6B12">
              <w:rPr>
                <w:rFonts w:ascii="Arial" w:hAnsi="Arial" w:cs="Arial"/>
                <w:sz w:val="18"/>
              </w:rPr>
              <w:t>(m/m)</w:t>
            </w:r>
            <w:r w:rsidRPr="00CA6B1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AB456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28</w:t>
            </w:r>
            <w:r w:rsidR="00203E34" w:rsidRPr="00CA6B1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CA6B12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203E34" w:rsidRPr="00CA6B12" w:rsidTr="00FF71CF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AB456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Zawartość</w:t>
            </w:r>
            <w:r w:rsidR="000C1798" w:rsidRPr="00CA6B12">
              <w:rPr>
                <w:rFonts w:ascii="Arial" w:hAnsi="Arial" w:cs="Arial"/>
                <w:sz w:val="18"/>
              </w:rPr>
              <w:t xml:space="preserve"> białka,</w:t>
            </w:r>
            <w:r w:rsidRPr="00CA6B12">
              <w:rPr>
                <w:rFonts w:ascii="Arial" w:hAnsi="Arial" w:cs="Arial"/>
                <w:sz w:val="18"/>
              </w:rPr>
              <w:t xml:space="preserve"> %</w:t>
            </w:r>
            <w:r w:rsidR="000C1798" w:rsidRPr="00CA6B12">
              <w:rPr>
                <w:rFonts w:ascii="Arial" w:hAnsi="Arial" w:cs="Arial"/>
                <w:sz w:val="18"/>
              </w:rPr>
              <w:t>(m/m)</w:t>
            </w:r>
            <w:r w:rsidRPr="00CA6B12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AB456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11</w:t>
            </w:r>
            <w:r w:rsidR="008F6733" w:rsidRPr="00CA6B1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  <w:lang w:val="de-DE"/>
              </w:rPr>
            </w:pPr>
            <w:r w:rsidRPr="00CA6B12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203E34" w:rsidRPr="00CA6B12" w:rsidTr="00FF71CF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AB4563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Zawartość chlor</w:t>
            </w:r>
            <w:r w:rsidR="000C1798" w:rsidRPr="00CA6B12">
              <w:rPr>
                <w:rFonts w:ascii="Arial" w:hAnsi="Arial" w:cs="Arial"/>
                <w:sz w:val="18"/>
              </w:rPr>
              <w:t>ku sodu,</w:t>
            </w:r>
            <w:r w:rsidRPr="00CA6B12">
              <w:rPr>
                <w:rFonts w:ascii="Arial" w:hAnsi="Arial" w:cs="Arial"/>
                <w:sz w:val="18"/>
              </w:rPr>
              <w:t xml:space="preserve"> %</w:t>
            </w:r>
            <w:r w:rsidR="000C1798" w:rsidRPr="00CA6B12">
              <w:rPr>
                <w:rFonts w:ascii="Arial" w:hAnsi="Arial" w:cs="Arial"/>
                <w:sz w:val="18"/>
              </w:rPr>
              <w:t>(m/m)</w:t>
            </w:r>
            <w:r w:rsidRPr="00CA6B1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D43FB4" w:rsidP="008F6733">
            <w:pPr>
              <w:jc w:val="center"/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34" w:rsidRPr="00CA6B12" w:rsidRDefault="00203E34" w:rsidP="008F6733">
            <w:pPr>
              <w:rPr>
                <w:rFonts w:ascii="Arial" w:hAnsi="Arial" w:cs="Arial"/>
                <w:sz w:val="18"/>
              </w:rPr>
            </w:pPr>
            <w:r w:rsidRPr="00CA6B12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CA6B12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CA6B12" w:rsidRDefault="001D390F" w:rsidP="00184C0E">
      <w:pPr>
        <w:pStyle w:val="Nagwek11"/>
        <w:rPr>
          <w:bCs w:val="0"/>
        </w:rPr>
      </w:pPr>
      <w:r w:rsidRPr="00CA6B12">
        <w:rPr>
          <w:bCs w:val="0"/>
        </w:rPr>
        <w:t>2.4</w:t>
      </w:r>
      <w:r w:rsidR="001A31E8" w:rsidRPr="00CA6B12">
        <w:rPr>
          <w:bCs w:val="0"/>
        </w:rPr>
        <w:t xml:space="preserve"> Wymagania mikrobiologiczne</w:t>
      </w:r>
      <w:bookmarkEnd w:id="1"/>
    </w:p>
    <w:p w:rsidR="00BE3C3A" w:rsidRPr="00CA6B12" w:rsidRDefault="00BE3C3A" w:rsidP="00893CA4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A6B12">
        <w:rPr>
          <w:rFonts w:ascii="Arial" w:hAnsi="Arial" w:cs="Arial"/>
          <w:sz w:val="20"/>
        </w:rPr>
        <w:t>Zgodnie z aktualnie obowiązującym prawem</w:t>
      </w:r>
      <w:r w:rsidR="001D390F" w:rsidRPr="00CA6B12">
        <w:rPr>
          <w:rFonts w:ascii="Arial" w:hAnsi="Arial" w:cs="Arial"/>
          <w:sz w:val="20"/>
        </w:rPr>
        <w:t>.</w:t>
      </w:r>
    </w:p>
    <w:p w:rsidR="003824D0" w:rsidRPr="00CA6B12" w:rsidRDefault="003824D0" w:rsidP="00893CA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CA6B12" w:rsidRDefault="009D7BAA" w:rsidP="00184C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>3</w:t>
      </w: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A31E8"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CA6B12" w:rsidRDefault="001A31E8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A6B12">
        <w:rPr>
          <w:rFonts w:ascii="Arial" w:hAnsi="Arial" w:cs="Arial"/>
          <w:sz w:val="20"/>
          <w:szCs w:val="20"/>
        </w:rPr>
        <w:t>Okres przydatności do spożycia deklarowany przez producenta powinien wynosić nie mniej niż 7 dni od daty dostawy</w:t>
      </w:r>
      <w:r w:rsidR="001D390F" w:rsidRPr="00CA6B12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CA6B12" w:rsidRDefault="001A31E8" w:rsidP="00184C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1A31E8" w:rsidRPr="00CA6B12" w:rsidRDefault="001A31E8" w:rsidP="00184C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2A54BD"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</w:t>
      </w:r>
      <w:r w:rsidR="002A54BD"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akowań</w:t>
      </w:r>
    </w:p>
    <w:p w:rsidR="001A31E8" w:rsidRPr="00CA6B12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CA6B12" w:rsidRDefault="008150B6" w:rsidP="00184C0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4.2</w:t>
      </w:r>
      <w:r w:rsidR="001A31E8"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CA6B1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</w:t>
      </w:r>
      <w:r w:rsidR="00803388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2A54BD"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CA6B12" w:rsidRDefault="001A31E8" w:rsidP="00184C0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CA6B12" w:rsidRDefault="001A31E8" w:rsidP="00184C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513C17" w:rsidRPr="00CA6B12" w:rsidRDefault="00513C17" w:rsidP="00FF71C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13C17" w:rsidRPr="00CA6B12" w:rsidRDefault="00513C17" w:rsidP="00FF71CF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CA6B1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513C17" w:rsidRPr="00CA6B12" w:rsidRDefault="00513C17" w:rsidP="00FF71C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A6B1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CA6B12" w:rsidRDefault="001A31E8" w:rsidP="00893CA4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CA6B12" w:rsidRDefault="00893CA4" w:rsidP="00893CA4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CA6B1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CA6B12" w:rsidRDefault="001A31E8" w:rsidP="00184C0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CA6B12" w:rsidRDefault="001A31E8" w:rsidP="001A31E8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A6B1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CA6B12" w:rsidRDefault="001A31E8" w:rsidP="001A31E8">
      <w:pPr>
        <w:rPr>
          <w:color w:val="FF0000"/>
        </w:rPr>
      </w:pPr>
    </w:p>
    <w:p w:rsidR="001A31E8" w:rsidRPr="00CA6B12" w:rsidRDefault="001A31E8" w:rsidP="001A31E8"/>
    <w:p w:rsidR="001A31E8" w:rsidRPr="00CA6B12" w:rsidRDefault="001A31E8" w:rsidP="001A31E8"/>
    <w:p w:rsidR="008509B0" w:rsidRPr="00CA6B12" w:rsidRDefault="008509B0"/>
    <w:sectPr w:rsidR="008509B0" w:rsidRPr="00CA6B12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E24" w:rsidRDefault="00896E24">
      <w:r>
        <w:separator/>
      </w:r>
    </w:p>
  </w:endnote>
  <w:endnote w:type="continuationSeparator" w:id="0">
    <w:p w:rsidR="00896E24" w:rsidRDefault="0089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0" w:rsidRDefault="00747590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7590" w:rsidRDefault="007475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7590" w:rsidRDefault="00747590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47590" w:rsidRPr="003B3CA8" w:rsidRDefault="00BD683C" w:rsidP="00046043">
    <w:pPr>
      <w:pStyle w:val="Stopka"/>
      <w:spacing w:before="120"/>
      <w:ind w:right="357"/>
      <w:jc w:val="right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>CZERWIEC 2025 r.</w:t>
    </w:r>
    <w:r w:rsidR="00747590">
      <w:rPr>
        <w:rStyle w:val="Numerstrony"/>
        <w:rFonts w:ascii="Arial" w:hAnsi="Arial" w:cs="Arial"/>
        <w:sz w:val="16"/>
        <w:szCs w:val="16"/>
      </w:rPr>
      <w:tab/>
    </w:r>
    <w:r w:rsidR="00747590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74759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47590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47590">
      <w:rPr>
        <w:rStyle w:val="Numerstrony"/>
        <w:rFonts w:ascii="Arial" w:hAnsi="Arial" w:cs="Arial"/>
        <w:sz w:val="16"/>
        <w:szCs w:val="16"/>
      </w:rPr>
      <w:fldChar w:fldCharType="separate"/>
    </w:r>
    <w:r w:rsidR="00CA6B12">
      <w:rPr>
        <w:rStyle w:val="Numerstrony"/>
        <w:rFonts w:ascii="Arial" w:hAnsi="Arial" w:cs="Arial"/>
        <w:noProof/>
        <w:sz w:val="16"/>
        <w:szCs w:val="16"/>
      </w:rPr>
      <w:t>2</w:t>
    </w:r>
    <w:r w:rsidR="00747590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747590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747590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747590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47590">
      <w:rPr>
        <w:rStyle w:val="Numerstrony"/>
        <w:rFonts w:ascii="Arial" w:hAnsi="Arial" w:cs="Arial"/>
        <w:sz w:val="16"/>
        <w:szCs w:val="16"/>
      </w:rPr>
      <w:fldChar w:fldCharType="separate"/>
    </w:r>
    <w:r w:rsidR="00CA6B12">
      <w:rPr>
        <w:rStyle w:val="Numerstrony"/>
        <w:rFonts w:ascii="Arial" w:hAnsi="Arial" w:cs="Arial"/>
        <w:noProof/>
        <w:sz w:val="16"/>
        <w:szCs w:val="16"/>
      </w:rPr>
      <w:t>4</w:t>
    </w:r>
    <w:r w:rsidR="00747590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47590" w:rsidRPr="002B0AAE" w:rsidRDefault="00747590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747590" w:rsidRDefault="007475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E24" w:rsidRDefault="00896E24">
      <w:r>
        <w:separator/>
      </w:r>
    </w:p>
  </w:footnote>
  <w:footnote w:type="continuationSeparator" w:id="0">
    <w:p w:rsidR="00896E24" w:rsidRDefault="00896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8F77352"/>
    <w:multiLevelType w:val="multilevel"/>
    <w:tmpl w:val="A7C25E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12BF1"/>
    <w:rsid w:val="00023C88"/>
    <w:rsid w:val="00045A95"/>
    <w:rsid w:val="00046043"/>
    <w:rsid w:val="00067941"/>
    <w:rsid w:val="000A5AB7"/>
    <w:rsid w:val="000C0049"/>
    <w:rsid w:val="000C1798"/>
    <w:rsid w:val="000C2511"/>
    <w:rsid w:val="000D71EF"/>
    <w:rsid w:val="000F4415"/>
    <w:rsid w:val="0012447C"/>
    <w:rsid w:val="001352E8"/>
    <w:rsid w:val="00170C30"/>
    <w:rsid w:val="00184C0E"/>
    <w:rsid w:val="001A31E8"/>
    <w:rsid w:val="001B1EA6"/>
    <w:rsid w:val="001D390F"/>
    <w:rsid w:val="001D3CA0"/>
    <w:rsid w:val="001D6951"/>
    <w:rsid w:val="001D7C02"/>
    <w:rsid w:val="001F1F73"/>
    <w:rsid w:val="00200287"/>
    <w:rsid w:val="00203E34"/>
    <w:rsid w:val="002361DF"/>
    <w:rsid w:val="00252FFE"/>
    <w:rsid w:val="00253C6F"/>
    <w:rsid w:val="00277BF1"/>
    <w:rsid w:val="002A54BD"/>
    <w:rsid w:val="00321ED2"/>
    <w:rsid w:val="0034413A"/>
    <w:rsid w:val="00363795"/>
    <w:rsid w:val="00374233"/>
    <w:rsid w:val="00380B24"/>
    <w:rsid w:val="003824D0"/>
    <w:rsid w:val="003B691A"/>
    <w:rsid w:val="003D00F9"/>
    <w:rsid w:val="003E7D44"/>
    <w:rsid w:val="004101EE"/>
    <w:rsid w:val="0041592D"/>
    <w:rsid w:val="0042489A"/>
    <w:rsid w:val="00430C8B"/>
    <w:rsid w:val="0045731A"/>
    <w:rsid w:val="0046552E"/>
    <w:rsid w:val="0049664E"/>
    <w:rsid w:val="004F204B"/>
    <w:rsid w:val="00510751"/>
    <w:rsid w:val="00513C17"/>
    <w:rsid w:val="005231B4"/>
    <w:rsid w:val="00523D28"/>
    <w:rsid w:val="00536AF6"/>
    <w:rsid w:val="00541B5B"/>
    <w:rsid w:val="00554747"/>
    <w:rsid w:val="00557748"/>
    <w:rsid w:val="00567548"/>
    <w:rsid w:val="0059049E"/>
    <w:rsid w:val="005C5A31"/>
    <w:rsid w:val="005C7405"/>
    <w:rsid w:val="005D5390"/>
    <w:rsid w:val="005D6926"/>
    <w:rsid w:val="006037F2"/>
    <w:rsid w:val="00682D69"/>
    <w:rsid w:val="00693E9F"/>
    <w:rsid w:val="006B6D90"/>
    <w:rsid w:val="006C2802"/>
    <w:rsid w:val="006C7546"/>
    <w:rsid w:val="006E1758"/>
    <w:rsid w:val="006E7DEA"/>
    <w:rsid w:val="006F2FCD"/>
    <w:rsid w:val="006F7515"/>
    <w:rsid w:val="00704BA2"/>
    <w:rsid w:val="007059C0"/>
    <w:rsid w:val="007118D0"/>
    <w:rsid w:val="007132AF"/>
    <w:rsid w:val="00720C27"/>
    <w:rsid w:val="00721263"/>
    <w:rsid w:val="00747590"/>
    <w:rsid w:val="007501B4"/>
    <w:rsid w:val="00782EBF"/>
    <w:rsid w:val="00787307"/>
    <w:rsid w:val="007A5E0C"/>
    <w:rsid w:val="007D4503"/>
    <w:rsid w:val="007E0827"/>
    <w:rsid w:val="007F2140"/>
    <w:rsid w:val="00803388"/>
    <w:rsid w:val="008150B6"/>
    <w:rsid w:val="00817D84"/>
    <w:rsid w:val="00833D57"/>
    <w:rsid w:val="008509B0"/>
    <w:rsid w:val="00853A0B"/>
    <w:rsid w:val="00856CCD"/>
    <w:rsid w:val="008934AE"/>
    <w:rsid w:val="00893CA4"/>
    <w:rsid w:val="00896E24"/>
    <w:rsid w:val="00897C5A"/>
    <w:rsid w:val="008A0DCF"/>
    <w:rsid w:val="008A51B8"/>
    <w:rsid w:val="008C1F0F"/>
    <w:rsid w:val="008E4F5A"/>
    <w:rsid w:val="008F6733"/>
    <w:rsid w:val="00902797"/>
    <w:rsid w:val="0095064F"/>
    <w:rsid w:val="00955885"/>
    <w:rsid w:val="009761BB"/>
    <w:rsid w:val="009B35EE"/>
    <w:rsid w:val="009C0CC7"/>
    <w:rsid w:val="009C39AD"/>
    <w:rsid w:val="009C60B5"/>
    <w:rsid w:val="009D7BAA"/>
    <w:rsid w:val="009E4679"/>
    <w:rsid w:val="00A10C03"/>
    <w:rsid w:val="00A24E4B"/>
    <w:rsid w:val="00A46E45"/>
    <w:rsid w:val="00A54194"/>
    <w:rsid w:val="00A55A5A"/>
    <w:rsid w:val="00A71C51"/>
    <w:rsid w:val="00A76C76"/>
    <w:rsid w:val="00A9077A"/>
    <w:rsid w:val="00A93F98"/>
    <w:rsid w:val="00AA3973"/>
    <w:rsid w:val="00AB0C55"/>
    <w:rsid w:val="00AB4563"/>
    <w:rsid w:val="00AB5368"/>
    <w:rsid w:val="00AC241B"/>
    <w:rsid w:val="00AE6CE3"/>
    <w:rsid w:val="00AF087F"/>
    <w:rsid w:val="00AF4B6E"/>
    <w:rsid w:val="00B36A12"/>
    <w:rsid w:val="00B9238E"/>
    <w:rsid w:val="00B9370D"/>
    <w:rsid w:val="00B93CAA"/>
    <w:rsid w:val="00B9750B"/>
    <w:rsid w:val="00BA48CD"/>
    <w:rsid w:val="00BC3A3B"/>
    <w:rsid w:val="00BC3CC3"/>
    <w:rsid w:val="00BD683C"/>
    <w:rsid w:val="00BE28A7"/>
    <w:rsid w:val="00BE3C3A"/>
    <w:rsid w:val="00BF7408"/>
    <w:rsid w:val="00C176FF"/>
    <w:rsid w:val="00C33A75"/>
    <w:rsid w:val="00C755A9"/>
    <w:rsid w:val="00C7593E"/>
    <w:rsid w:val="00CA2519"/>
    <w:rsid w:val="00CA6B12"/>
    <w:rsid w:val="00CB6A42"/>
    <w:rsid w:val="00CC6DE7"/>
    <w:rsid w:val="00CD5A7F"/>
    <w:rsid w:val="00CE3BC9"/>
    <w:rsid w:val="00CE7328"/>
    <w:rsid w:val="00D101DF"/>
    <w:rsid w:val="00D36E12"/>
    <w:rsid w:val="00D43FB4"/>
    <w:rsid w:val="00D47DF1"/>
    <w:rsid w:val="00D52ECC"/>
    <w:rsid w:val="00DA5F6D"/>
    <w:rsid w:val="00DA71BD"/>
    <w:rsid w:val="00DB1C39"/>
    <w:rsid w:val="00DE31FA"/>
    <w:rsid w:val="00DE7704"/>
    <w:rsid w:val="00E0541F"/>
    <w:rsid w:val="00E40E22"/>
    <w:rsid w:val="00E46CFA"/>
    <w:rsid w:val="00E57C71"/>
    <w:rsid w:val="00EB64B0"/>
    <w:rsid w:val="00EC5157"/>
    <w:rsid w:val="00EE33D8"/>
    <w:rsid w:val="00EE35BA"/>
    <w:rsid w:val="00F05475"/>
    <w:rsid w:val="00F11A4B"/>
    <w:rsid w:val="00F121F4"/>
    <w:rsid w:val="00F1350B"/>
    <w:rsid w:val="00F15444"/>
    <w:rsid w:val="00F41193"/>
    <w:rsid w:val="00F42553"/>
    <w:rsid w:val="00F446B1"/>
    <w:rsid w:val="00F470BB"/>
    <w:rsid w:val="00F63E41"/>
    <w:rsid w:val="00F65C64"/>
    <w:rsid w:val="00F76F34"/>
    <w:rsid w:val="00FB6036"/>
    <w:rsid w:val="00FB6ACA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518BFD2-E8F7-4C87-A2B7-CB6BBB3E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9C0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9C0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846A9-3934-4786-9C99-FF5F3AE0C4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6F1CC49-6870-4E2B-9EAE-1C779228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4</cp:revision>
  <cp:lastPrinted>2017-04-21T06:45:00Z</cp:lastPrinted>
  <dcterms:created xsi:type="dcterms:W3CDTF">2025-05-29T08:39:00Z</dcterms:created>
  <dcterms:modified xsi:type="dcterms:W3CDTF">2025-05-29T08:40:00Z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dc17be4b-75c8-4641-a0de-3113489941b1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7a257265-cb70-48e2-adfd-3b2bde2f4693</vt:lpwstr>
  </property>
</Properties>
</file>